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563FCB8D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</w:t>
      </w:r>
      <w:r w:rsidR="000A5C62">
        <w:rPr>
          <w:rFonts w:ascii="Arial" w:hAnsi="Arial" w:cs="Arial"/>
          <w:b/>
          <w:sz w:val="24"/>
          <w:lang w:val="en-US"/>
        </w:rPr>
        <w:t>10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R1-</w:t>
      </w:r>
      <w:r>
        <w:rPr>
          <w:rFonts w:ascii="Arial" w:hAnsi="Arial" w:cs="Arial"/>
          <w:b/>
          <w:sz w:val="24"/>
          <w:lang w:val="en-US"/>
        </w:rPr>
        <w:t>20</w:t>
      </w:r>
      <w:r w:rsidR="003D5BE0">
        <w:rPr>
          <w:rFonts w:ascii="Arial" w:hAnsi="Arial" w:cs="Arial"/>
          <w:b/>
          <w:sz w:val="24"/>
          <w:lang w:val="en-US"/>
        </w:rPr>
        <w:t>03638</w:t>
      </w:r>
    </w:p>
    <w:p w14:paraId="72C4B151" w14:textId="77777777" w:rsidR="005972C9" w:rsidRDefault="003749BA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proofErr w:type="gramStart"/>
      <w:r w:rsidRPr="003749BA">
        <w:rPr>
          <w:rFonts w:ascii="Arial" w:eastAsiaTheme="minorEastAsia" w:hAnsi="Arial" w:cs="Arial"/>
          <w:b/>
          <w:sz w:val="24"/>
          <w:lang w:val="en-US" w:eastAsia="zh-CN"/>
        </w:rPr>
        <w:t>e-Meeting</w:t>
      </w:r>
      <w:proofErr w:type="gramEnd"/>
      <w:r w:rsidRPr="003749BA">
        <w:rPr>
          <w:rFonts w:ascii="Arial" w:eastAsiaTheme="minorEastAsia" w:hAnsi="Arial" w:cs="Arial"/>
          <w:b/>
          <w:sz w:val="24"/>
          <w:lang w:val="en-US" w:eastAsia="zh-CN"/>
        </w:rPr>
        <w:t>, May 25th – June 5th, 2020</w:t>
      </w:r>
    </w:p>
    <w:p w14:paraId="7ED35341" w14:textId="77777777" w:rsidR="003749BA" w:rsidRPr="00543352" w:rsidRDefault="003749B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C2DD4EF" w14:textId="47A1A95B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 xml:space="preserve">CATT, </w:t>
      </w:r>
      <w:r w:rsidRPr="00CD1841">
        <w:rPr>
          <w:rFonts w:ascii="Arial" w:hAnsi="Arial" w:cs="Arial"/>
          <w:b/>
          <w:sz w:val="24"/>
          <w:lang w:val="en-US"/>
        </w:rPr>
        <w:t>Intel Corporation</w:t>
      </w:r>
      <w:r w:rsidR="003223EC">
        <w:rPr>
          <w:rFonts w:ascii="Arial" w:hAnsi="Arial" w:cs="Arial"/>
          <w:b/>
          <w:sz w:val="24"/>
          <w:lang w:val="en-US"/>
        </w:rPr>
        <w:t>, Ericsson</w:t>
      </w:r>
    </w:p>
    <w:p w14:paraId="554E931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Work Plan </w:t>
      </w:r>
      <w:r w:rsidR="00E211E9">
        <w:rPr>
          <w:rFonts w:ascii="Arial" w:hAnsi="Arial" w:cs="Arial"/>
          <w:b/>
          <w:sz w:val="24"/>
          <w:lang w:val="en-US"/>
        </w:rPr>
        <w:t>for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D91313">
        <w:rPr>
          <w:rFonts w:ascii="Arial" w:hAnsi="Arial" w:cs="Arial"/>
          <w:b/>
          <w:sz w:val="24"/>
          <w:lang w:val="en-US"/>
        </w:rPr>
        <w:t>Study Item of</w:t>
      </w:r>
      <w:r w:rsidR="008E40BA">
        <w:rPr>
          <w:rFonts w:ascii="Arial" w:hAnsi="Arial" w:cs="Arial"/>
          <w:b/>
          <w:sz w:val="24"/>
          <w:lang w:val="en-US"/>
        </w:rPr>
        <w:t xml:space="preserve"> </w:t>
      </w:r>
      <w:r w:rsidR="008E40BA" w:rsidRPr="008E40BA">
        <w:rPr>
          <w:rFonts w:ascii="Arial" w:hAnsi="Arial" w:cs="Arial"/>
          <w:b/>
          <w:sz w:val="24"/>
          <w:lang w:val="en-US"/>
        </w:rPr>
        <w:t>NR Positioning Enhancements</w:t>
      </w:r>
      <w:r w:rsidR="008E40BA">
        <w:rPr>
          <w:rFonts w:ascii="Arial" w:hAnsi="Arial" w:cs="Arial"/>
          <w:b/>
          <w:sz w:val="24"/>
          <w:lang w:val="en-US"/>
        </w:rPr>
        <w:t xml:space="preserve"> </w:t>
      </w:r>
    </w:p>
    <w:p w14:paraId="426DB106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8.2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0E1B5B3" w14:textId="77777777" w:rsidR="005972C9" w:rsidRDefault="005972C9" w:rsidP="005972C9">
      <w:pPr>
        <w:pStyle w:val="3GPPText"/>
      </w:pPr>
      <w:r>
        <w:t xml:space="preserve">At the </w:t>
      </w:r>
      <w:r w:rsidR="00C17B12">
        <w:t>RAN#86</w:t>
      </w:r>
      <w:r>
        <w:t xml:space="preserve"> meeting, the </w:t>
      </w:r>
      <w:r w:rsidR="00C17B12">
        <w:t>study item on NR P</w:t>
      </w:r>
      <w:r>
        <w:t xml:space="preserve">ositioning </w:t>
      </w:r>
      <w:r w:rsidR="00C17B12">
        <w:t xml:space="preserve">Enhancements </w:t>
      </w:r>
      <w:r>
        <w:t xml:space="preserve">was approved </w:t>
      </w:r>
      <w:r w:rsidR="00C9439F">
        <w:fldChar w:fldCharType="begin"/>
      </w:r>
      <w:r>
        <w:instrText xml:space="preserve"> REF _Ref524868549 \n \h </w:instrText>
      </w:r>
      <w:r w:rsidR="00C9439F">
        <w:fldChar w:fldCharType="separate"/>
      </w:r>
      <w:r>
        <w:t>[1]</w:t>
      </w:r>
      <w:r w:rsidR="00C9439F">
        <w:fldChar w:fldCharType="end"/>
      </w:r>
      <w:r>
        <w:t xml:space="preserve">. In this contribution, we provide </w:t>
      </w:r>
      <w:r w:rsidR="006631FF">
        <w:t xml:space="preserve">the </w:t>
      </w:r>
      <w:r>
        <w:t xml:space="preserve">tentative work plan on </w:t>
      </w:r>
      <w:r w:rsidR="00C17B12">
        <w:t>NR Positioning Enhancements</w:t>
      </w:r>
      <w:r w:rsidR="00D91313">
        <w:t xml:space="preserve"> SI</w:t>
      </w:r>
      <w:r w:rsidR="006631FF">
        <w:t xml:space="preserve"> for information purpose</w:t>
      </w:r>
      <w:r w:rsidR="00C17B12">
        <w:t>.</w:t>
      </w:r>
    </w:p>
    <w:p w14:paraId="6E0452D1" w14:textId="77777777" w:rsidR="00C119AC" w:rsidRDefault="00C119AC" w:rsidP="005972C9">
      <w:pPr>
        <w:pStyle w:val="3GPPText"/>
      </w:pPr>
    </w:p>
    <w:p w14:paraId="36E9FE02" w14:textId="77777777" w:rsidR="005972C9" w:rsidRDefault="005972C9" w:rsidP="00D91313">
      <w:pPr>
        <w:pStyle w:val="Heading1"/>
      </w:pPr>
      <w:r>
        <w:t xml:space="preserve">Work Plan for NR Positioning </w:t>
      </w:r>
      <w:r w:rsidR="00D91313" w:rsidRPr="00D91313">
        <w:t>Enhancements</w:t>
      </w:r>
      <w:r w:rsidR="00FC5D01">
        <w:t xml:space="preserve"> SI</w:t>
      </w:r>
    </w:p>
    <w:p w14:paraId="49C26F43" w14:textId="77777777" w:rsidR="005972C9" w:rsidRDefault="005972C9" w:rsidP="005972C9">
      <w:pPr>
        <w:pStyle w:val="3GPPH2"/>
      </w:pPr>
      <w:r>
        <w:t>Work Plan for RAN1 WG</w:t>
      </w:r>
    </w:p>
    <w:p w14:paraId="433343B1" w14:textId="77777777" w:rsidR="005972C9" w:rsidRDefault="00C9439F" w:rsidP="005972C9">
      <w:pPr>
        <w:pStyle w:val="3GPPText"/>
        <w:rPr>
          <w:lang w:val="en-GB"/>
        </w:rPr>
      </w:pPr>
      <w:r>
        <w:rPr>
          <w:lang w:val="en-GB"/>
        </w:rPr>
        <w:fldChar w:fldCharType="begin"/>
      </w:r>
      <w:r w:rsidR="005972C9">
        <w:rPr>
          <w:lang w:val="en-GB"/>
        </w:rPr>
        <w:instrText xml:space="preserve"> REF _Ref524869847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972C9">
        <w:t xml:space="preserve">Table </w:t>
      </w:r>
      <w:r w:rsidR="005972C9">
        <w:rPr>
          <w:noProof/>
        </w:rPr>
        <w:t>1</w:t>
      </w:r>
      <w:r>
        <w:rPr>
          <w:lang w:val="en-GB"/>
        </w:rPr>
        <w:fldChar w:fldCharType="end"/>
      </w:r>
      <w:r w:rsidR="005972C9">
        <w:rPr>
          <w:lang w:val="en-GB"/>
        </w:rPr>
        <w:t xml:space="preserve"> </w:t>
      </w:r>
      <w:r w:rsidR="00E211E9">
        <w:rPr>
          <w:lang w:val="en-GB"/>
        </w:rPr>
        <w:t>outlines</w:t>
      </w:r>
      <w:r w:rsidR="005972C9">
        <w:rPr>
          <w:lang w:val="en-GB"/>
        </w:rPr>
        <w:t xml:space="preserve"> </w:t>
      </w:r>
      <w:r w:rsidR="00E211E9">
        <w:rPr>
          <w:lang w:val="en-GB"/>
        </w:rPr>
        <w:t xml:space="preserve">the </w:t>
      </w:r>
      <w:r w:rsidR="005972C9">
        <w:rPr>
          <w:lang w:val="en-GB"/>
        </w:rPr>
        <w:t xml:space="preserve">work plan </w:t>
      </w:r>
      <w:r w:rsidR="00E211E9">
        <w:rPr>
          <w:lang w:val="en-GB"/>
        </w:rPr>
        <w:t>for</w:t>
      </w:r>
      <w:r w:rsidR="005972C9">
        <w:rPr>
          <w:lang w:val="en-GB"/>
        </w:rPr>
        <w:t xml:space="preserve"> </w:t>
      </w:r>
      <w:r w:rsidR="00E211E9">
        <w:rPr>
          <w:lang w:val="en-GB"/>
        </w:rPr>
        <w:t xml:space="preserve">the SI on </w:t>
      </w:r>
      <w:r w:rsidR="005972C9">
        <w:rPr>
          <w:lang w:val="en-GB"/>
        </w:rPr>
        <w:t xml:space="preserve">NR </w:t>
      </w:r>
      <w:r w:rsidR="00FC5D01">
        <w:t xml:space="preserve">Positioning Enhancements </w:t>
      </w:r>
      <w:r w:rsidR="00E211E9">
        <w:rPr>
          <w:lang w:val="en-GB"/>
        </w:rPr>
        <w:t>from</w:t>
      </w:r>
      <w:r w:rsidR="005972C9">
        <w:rPr>
          <w:lang w:val="en-GB"/>
        </w:rPr>
        <w:t xml:space="preserve"> RAN1</w:t>
      </w:r>
      <w:r w:rsidR="00E211E9">
        <w:rPr>
          <w:lang w:val="en-GB"/>
        </w:rPr>
        <w:t>’s perspective.</w:t>
      </w:r>
    </w:p>
    <w:p w14:paraId="20B8BBCA" w14:textId="77777777" w:rsidR="002A3BAE" w:rsidRDefault="002A3BAE" w:rsidP="005972C9">
      <w:pPr>
        <w:pStyle w:val="3GPPText"/>
        <w:rPr>
          <w:lang w:val="en-GB"/>
        </w:rPr>
      </w:pPr>
    </w:p>
    <w:p w14:paraId="6A08E9BB" w14:textId="77777777" w:rsidR="005972C9" w:rsidRDefault="005972C9" w:rsidP="005954A9">
      <w:pPr>
        <w:pStyle w:val="Caption"/>
        <w:jc w:val="center"/>
      </w:pPr>
      <w:bookmarkStart w:id="1" w:name="_Ref524869847"/>
      <w:r>
        <w:t xml:space="preserve">Table </w:t>
      </w:r>
      <w:r w:rsidR="00C9439F">
        <w:fldChar w:fldCharType="begin"/>
      </w:r>
      <w:r>
        <w:instrText xml:space="preserve"> SEQ Table \* ARABIC </w:instrText>
      </w:r>
      <w:r w:rsidR="00C9439F">
        <w:fldChar w:fldCharType="separate"/>
      </w:r>
      <w:r>
        <w:rPr>
          <w:noProof/>
        </w:rPr>
        <w:t>1</w:t>
      </w:r>
      <w:r w:rsidR="00C9439F">
        <w:fldChar w:fldCharType="end"/>
      </w:r>
      <w:bookmarkEnd w:id="1"/>
      <w:r>
        <w:t xml:space="preserve">: RAN1 work plan for NR Positioning </w:t>
      </w:r>
      <w:r w:rsidR="00FC5D01">
        <w:t xml:space="preserve">Enhancements </w:t>
      </w:r>
      <w:r w:rsidR="004605FF">
        <w:t>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2977"/>
        <w:gridCol w:w="2865"/>
        <w:gridCol w:w="2663"/>
      </w:tblGrid>
      <w:tr w:rsidR="003D5BE0" w:rsidRPr="003D5BE0" w14:paraId="73F1881E" w14:textId="77777777" w:rsidTr="008D00BA">
        <w:tc>
          <w:tcPr>
            <w:tcW w:w="1354" w:type="dxa"/>
            <w:vMerge w:val="restart"/>
            <w:shd w:val="clear" w:color="auto" w:fill="auto"/>
          </w:tcPr>
          <w:p w14:paraId="72FB915C" w14:textId="77777777" w:rsidR="0085266E" w:rsidRPr="003D5BE0" w:rsidRDefault="0085266E" w:rsidP="008D00BA">
            <w:pPr>
              <w:spacing w:after="0"/>
              <w:rPr>
                <w:rFonts w:eastAsia="Malgun Gothic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  <w:shd w:val="clear" w:color="auto" w:fill="B2A1C7" w:themeFill="accent4" w:themeFillTint="99"/>
          </w:tcPr>
          <w:p w14:paraId="38045BE0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  <w:tc>
          <w:tcPr>
            <w:tcW w:w="2865" w:type="dxa"/>
            <w:shd w:val="clear" w:color="auto" w:fill="B2A1C7" w:themeFill="accent4" w:themeFillTint="99"/>
          </w:tcPr>
          <w:p w14:paraId="1A45781E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3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  <w:tc>
          <w:tcPr>
            <w:tcW w:w="2663" w:type="dxa"/>
            <w:shd w:val="clear" w:color="auto" w:fill="B2A1C7" w:themeFill="accent4" w:themeFillTint="99"/>
          </w:tcPr>
          <w:p w14:paraId="761DE545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4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</w:tr>
      <w:tr w:rsidR="003D5BE0" w:rsidRPr="003D5BE0" w14:paraId="31106AA5" w14:textId="77777777" w:rsidTr="008D00BA">
        <w:trPr>
          <w:trHeight w:val="183"/>
        </w:trPr>
        <w:tc>
          <w:tcPr>
            <w:tcW w:w="1354" w:type="dxa"/>
            <w:vMerge/>
            <w:shd w:val="clear" w:color="auto" w:fill="auto"/>
          </w:tcPr>
          <w:p w14:paraId="13FFD11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14:paraId="58048836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1-e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  <w:tc>
          <w:tcPr>
            <w:tcW w:w="2865" w:type="dxa"/>
            <w:shd w:val="clear" w:color="auto" w:fill="E5DFEC" w:themeFill="accent4" w:themeFillTint="33"/>
          </w:tcPr>
          <w:p w14:paraId="40EA764E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  <w:tc>
          <w:tcPr>
            <w:tcW w:w="2663" w:type="dxa"/>
            <w:shd w:val="clear" w:color="auto" w:fill="E5DFEC" w:themeFill="accent4" w:themeFillTint="33"/>
          </w:tcPr>
          <w:p w14:paraId="7DC95D62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2bis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</w:tr>
      <w:tr w:rsidR="003D5BE0" w:rsidRPr="003D5BE0" w14:paraId="2680BAF0" w14:textId="77777777" w:rsidTr="008D00BA">
        <w:trPr>
          <w:trHeight w:val="1852"/>
        </w:trPr>
        <w:tc>
          <w:tcPr>
            <w:tcW w:w="1354" w:type="dxa"/>
            <w:shd w:val="clear" w:color="auto" w:fill="auto"/>
          </w:tcPr>
          <w:p w14:paraId="5DD8011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Additional scenarios for R17 positioning enhancements</w:t>
            </w:r>
          </w:p>
        </w:tc>
        <w:tc>
          <w:tcPr>
            <w:tcW w:w="2977" w:type="dxa"/>
            <w:shd w:val="clear" w:color="auto" w:fill="auto"/>
          </w:tcPr>
          <w:p w14:paraId="58FDD6C7" w14:textId="4A1965B4" w:rsidR="00F51A5B" w:rsidRPr="003D5BE0" w:rsidRDefault="00F51A5B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sz w:val="22"/>
                <w:szCs w:val="22"/>
              </w:rPr>
              <w:t>Confirm the target performance requirements for R17 RAT-dependent positioning solutions as presented in SID.</w:t>
            </w:r>
          </w:p>
          <w:p w14:paraId="235D9A86" w14:textId="77777777" w:rsidR="00F51A5B" w:rsidRPr="003D5BE0" w:rsidRDefault="00F51A5B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616DCFB" w14:textId="49ED0E88" w:rsidR="0085266E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Agree on I-</w:t>
            </w:r>
            <w:proofErr w:type="spellStart"/>
            <w:r w:rsidRPr="003D5BE0">
              <w:rPr>
                <w:rFonts w:eastAsia="Malgun Gothic"/>
                <w:sz w:val="22"/>
                <w:szCs w:val="22"/>
                <w:lang w:eastAsia="ko-KR"/>
              </w:rPr>
              <w:t>IoT</w:t>
            </w:r>
            <w:proofErr w:type="spellEnd"/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scenarios for simulation evaluation and define the detailed parameter settings for the selected scenarios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>. The goal is to come with a stable simulation evaluation assumption.</w:t>
            </w:r>
          </w:p>
          <w:p w14:paraId="66287E2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3A7C401C" w14:textId="084850BF" w:rsidR="0085266E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Finalization of evaluation assumptions if any opens are left. 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It is undesirable, but we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can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m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ake necessary adjustments of evaluation scenarios if it is necessary, e.g., the parameter settings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>.</w:t>
            </w:r>
          </w:p>
          <w:p w14:paraId="4BB456E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075AE02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1DA16C6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4C77D0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04158EA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A0E6D37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3D5BE0" w:rsidRPr="003D5BE0" w14:paraId="227FFAD5" w14:textId="77777777" w:rsidTr="008D00BA">
        <w:tc>
          <w:tcPr>
            <w:tcW w:w="1354" w:type="dxa"/>
            <w:shd w:val="clear" w:color="auto" w:fill="auto"/>
          </w:tcPr>
          <w:p w14:paraId="3390488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Evaluation of achievable positioning accuracy and latency</w:t>
            </w:r>
          </w:p>
        </w:tc>
        <w:tc>
          <w:tcPr>
            <w:tcW w:w="2977" w:type="dxa"/>
            <w:shd w:val="clear" w:color="auto" w:fill="auto"/>
          </w:tcPr>
          <w:p w14:paraId="413A42FF" w14:textId="594E578C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Individual companies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are invited to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bring their initial evaluation results. </w:t>
            </w:r>
          </w:p>
          <w:p w14:paraId="73290B1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89ABAF6" w14:textId="77777777" w:rsidR="0085266E" w:rsidRPr="003D5BE0" w:rsidRDefault="0085266E" w:rsidP="008D00BA">
            <w:pPr>
              <w:pStyle w:val="ListParagraph"/>
              <w:numPr>
                <w:ilvl w:val="0"/>
                <w:numId w:val="9"/>
              </w:numPr>
              <w:ind w:left="206" w:hanging="206"/>
              <w:rPr>
                <w:rFonts w:ascii="Times New Roman" w:eastAsia="Malgun Gothic" w:hAnsi="Times New Roman"/>
                <w:lang w:eastAsia="ko-KR"/>
              </w:rPr>
            </w:pPr>
            <w:r w:rsidRPr="003D5BE0">
              <w:rPr>
                <w:rFonts w:ascii="Times New Roman" w:eastAsia="Malgun Gothic" w:hAnsi="Times New Roman"/>
                <w:lang w:eastAsia="ko-KR"/>
              </w:rPr>
              <w:t>Note: For the 1</w:t>
            </w:r>
            <w:r w:rsidRPr="003D5BE0">
              <w:rPr>
                <w:rFonts w:ascii="Times New Roman" w:eastAsia="Malgun Gothic" w:hAnsi="Times New Roman"/>
                <w:vertAlign w:val="superscript"/>
                <w:lang w:eastAsia="ko-KR"/>
              </w:rPr>
              <w:t>st</w:t>
            </w:r>
            <w:r w:rsidRPr="003D5BE0">
              <w:rPr>
                <w:rFonts w:ascii="Times New Roman" w:eastAsia="Malgun Gothic" w:hAnsi="Times New Roman"/>
                <w:lang w:eastAsia="ko-KR"/>
              </w:rPr>
              <w:t xml:space="preserve"> meeting, since there is no agreement on the evaluation scenarios before the meeting, each company may bring the evaluation results based on their own proposed scenarios.</w:t>
            </w:r>
          </w:p>
          <w:p w14:paraId="330327F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1B20015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Discuss and agree on template for collection of evaluation results to be included into the TR</w:t>
            </w:r>
          </w:p>
        </w:tc>
        <w:tc>
          <w:tcPr>
            <w:tcW w:w="2865" w:type="dxa"/>
            <w:shd w:val="clear" w:color="auto" w:fill="auto"/>
          </w:tcPr>
          <w:p w14:paraId="35E0810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Evaluate the achievable positioning performance with the Rel-16 positioning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solutions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for the </w:t>
            </w:r>
            <w:r w:rsidR="00CF1F30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agreed evaluation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scenarios;</w:t>
            </w:r>
          </w:p>
          <w:p w14:paraId="00C2F79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2A1DE22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Determine the possible performance gap between the target Rel-17 performance and the achievable performance based on the Rel-16 positioning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solutions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,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and decide whether there is a need to introduce the enhancements of positioning solutions in R17.  </w:t>
            </w:r>
          </w:p>
          <w:p w14:paraId="26D39C9D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1F2C054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6D46C1B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4E4441CB" w14:textId="77777777" w:rsidR="0085266E" w:rsidRPr="003D5BE0" w:rsidRDefault="00816089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Conclude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the evaluation of the achievable positioning performance with the Rel-16 positioning solutions under the agreed evaluation scenarios;</w:t>
            </w:r>
          </w:p>
          <w:p w14:paraId="2B9CD77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3B03F94E" w14:textId="77777777" w:rsidR="0085266E" w:rsidRPr="003D5BE0" w:rsidRDefault="00816089" w:rsidP="00816089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Conclude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the evaluation of positioning performance with potential enhancements of positioning solutions and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technologies. </w:t>
            </w:r>
          </w:p>
        </w:tc>
      </w:tr>
      <w:tr w:rsidR="003D5BE0" w:rsidRPr="003D5BE0" w14:paraId="20A2C679" w14:textId="77777777" w:rsidTr="008D00BA">
        <w:tc>
          <w:tcPr>
            <w:tcW w:w="1354" w:type="dxa"/>
            <w:shd w:val="clear" w:color="auto" w:fill="auto"/>
          </w:tcPr>
          <w:p w14:paraId="22C67A86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>Potential positioning enhancements</w:t>
            </w:r>
          </w:p>
        </w:tc>
        <w:tc>
          <w:tcPr>
            <w:tcW w:w="2977" w:type="dxa"/>
            <w:shd w:val="clear" w:color="auto" w:fill="auto"/>
          </w:tcPr>
          <w:p w14:paraId="3357228C" w14:textId="2D8188FD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Companies may present their proposals on the potential positioning solutions and technologies for further study</w:t>
            </w:r>
            <w:r w:rsidR="00E23B70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, which may include the </w:t>
            </w:r>
            <w:r w:rsidR="0094129B" w:rsidRPr="003D5BE0">
              <w:rPr>
                <w:sz w:val="22"/>
                <w:szCs w:val="22"/>
                <w:lang w:val="en-US" w:eastAsia="ja-JP"/>
              </w:rPr>
              <w:t>enhancements</w:t>
            </w:r>
            <w:r w:rsidR="00E23B70" w:rsidRPr="003D5BE0">
              <w:rPr>
                <w:sz w:val="22"/>
                <w:szCs w:val="22"/>
                <w:lang w:val="en-US" w:eastAsia="ja-JP"/>
              </w:rPr>
              <w:t xml:space="preserve"> to Rel-16 positioning techniques and new techniques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. </w:t>
            </w:r>
          </w:p>
          <w:p w14:paraId="30D533B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3752056" w14:textId="77777777" w:rsidR="00E23B70" w:rsidRPr="003D5BE0" w:rsidRDefault="00E23B70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44035226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Individual companies may submit initial evaluation results together with their proposed NR positioning enhancement techniques. </w:t>
            </w:r>
          </w:p>
          <w:p w14:paraId="4E7360C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3B55B95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Note: There is no treatment during the e-Meeting according to the meeting agenda.</w:t>
            </w:r>
          </w:p>
          <w:p w14:paraId="62B43E22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28794C73" w14:textId="724212FE" w:rsidR="0085266E" w:rsidRPr="003D5BE0" w:rsidRDefault="001050DE" w:rsidP="00F51A5B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Further d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iscussion of the proposals on the potential enhancements positioning solutions and technologies. </w:t>
            </w:r>
          </w:p>
          <w:p w14:paraId="5076A46E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728EE2D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Individual companies may submit the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ir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evaluation results together with the proposed NR positioning enhancement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to show the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potential benefits of their proposals</w:t>
            </w:r>
          </w:p>
          <w:p w14:paraId="6EA0DB2B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C050013" w14:textId="6BDF8964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Discuss the candidate list of potential positioning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enhancements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to be focused on for further study in this SI</w:t>
            </w:r>
          </w:p>
          <w:p w14:paraId="56E0B1B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050DB682" w14:textId="77777777" w:rsidR="00CF1F30" w:rsidRPr="003D5BE0" w:rsidRDefault="0085266E" w:rsidP="00CF1F30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Conclude the discussion of potential enhancements positioning solutions and technologies</w:t>
            </w:r>
            <w:r w:rsidR="00CF1F30" w:rsidRPr="003D5BE0">
              <w:rPr>
                <w:rFonts w:eastAsia="Malgun Gothic"/>
                <w:sz w:val="22"/>
                <w:szCs w:val="22"/>
                <w:lang w:eastAsia="ko-KR"/>
              </w:rPr>
              <w:t>;</w:t>
            </w:r>
          </w:p>
          <w:p w14:paraId="7A1F5F95" w14:textId="66DB8ABE" w:rsidR="0085266E" w:rsidRPr="003D5BE0" w:rsidRDefault="00CF1F30" w:rsidP="00CF1F30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rovide the recommendation of potential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positioning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enhancements for Rel-17 WI.</w:t>
            </w:r>
          </w:p>
        </w:tc>
      </w:tr>
      <w:tr w:rsidR="003D5BE0" w:rsidRPr="003D5BE0" w14:paraId="6D10EF30" w14:textId="77777777" w:rsidTr="008D00BA">
        <w:trPr>
          <w:trHeight w:val="2975"/>
        </w:trPr>
        <w:tc>
          <w:tcPr>
            <w:tcW w:w="1354" w:type="dxa"/>
            <w:shd w:val="clear" w:color="auto" w:fill="auto"/>
          </w:tcPr>
          <w:p w14:paraId="1FA4E6CD" w14:textId="5F66384A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3GPP TR on NR Positioning</w:t>
            </w:r>
          </w:p>
        </w:tc>
        <w:tc>
          <w:tcPr>
            <w:tcW w:w="2977" w:type="dxa"/>
            <w:shd w:val="clear" w:color="auto" w:fill="auto"/>
          </w:tcPr>
          <w:p w14:paraId="14370DF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Present and agree on TR</w:t>
            </w:r>
          </w:p>
          <w:p w14:paraId="1F1F2E6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A44A47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agreements and conclusions</w:t>
            </w:r>
          </w:p>
          <w:p w14:paraId="06669B7D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967C29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34BA0581" w14:textId="77777777" w:rsidR="004F70D3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E2A4A3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76E05C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42E1AA4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evaluation results, agreements and conclusions</w:t>
            </w:r>
          </w:p>
          <w:p w14:paraId="664DEB4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6474D2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08675C3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048457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Prepare TR for RAN#8</w:t>
            </w:r>
            <w:r w:rsidRPr="003D5BE0">
              <w:rPr>
                <w:rFonts w:eastAsiaTheme="minorEastAsia"/>
                <w:sz w:val="22"/>
                <w:szCs w:val="22"/>
                <w:lang w:eastAsia="zh-CN"/>
              </w:rPr>
              <w:t>9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submission </w:t>
            </w:r>
          </w:p>
          <w:p w14:paraId="6F9D2677" w14:textId="77777777" w:rsidR="0085266E" w:rsidRPr="003D5BE0" w:rsidRDefault="0085266E" w:rsidP="008D00BA">
            <w:pPr>
              <w:spacing w:after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663" w:type="dxa"/>
            <w:shd w:val="clear" w:color="auto" w:fill="auto"/>
          </w:tcPr>
          <w:p w14:paraId="7AD98D5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evaluation results, agreements and conclusions</w:t>
            </w:r>
          </w:p>
          <w:p w14:paraId="070FBF8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233B387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RAN2 agreements and conclusions</w:t>
            </w:r>
          </w:p>
          <w:p w14:paraId="147B03D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E4EC84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3F669B6B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E653E3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Prepare TR for RAN#90 submission </w:t>
            </w:r>
          </w:p>
        </w:tc>
      </w:tr>
    </w:tbl>
    <w:p w14:paraId="3DB50683" w14:textId="77777777" w:rsidR="00266A93" w:rsidRDefault="00266A93" w:rsidP="003218BA"/>
    <w:p w14:paraId="64C7B604" w14:textId="77777777" w:rsidR="003223EC" w:rsidRDefault="003223EC" w:rsidP="003218BA"/>
    <w:p w14:paraId="5C9E9CE8" w14:textId="77777777" w:rsidR="00353C50" w:rsidRPr="00266A93" w:rsidRDefault="00353C50" w:rsidP="003218BA"/>
    <w:p w14:paraId="4BF647DF" w14:textId="77777777" w:rsidR="007310A7" w:rsidRDefault="007310A7" w:rsidP="007310A7">
      <w:pPr>
        <w:pStyle w:val="3GPPH2"/>
      </w:pPr>
      <w:r>
        <w:t>Work Plan for RAN2 WG</w:t>
      </w:r>
    </w:p>
    <w:p w14:paraId="42301CD0" w14:textId="77777777" w:rsidR="007310A7" w:rsidRDefault="007310A7" w:rsidP="007310A7">
      <w:pPr>
        <w:pStyle w:val="3GPPText"/>
        <w:rPr>
          <w:lang w:val="en-GB"/>
        </w:rPr>
      </w:pPr>
      <w:r>
        <w:rPr>
          <w:lang w:val="en-GB"/>
        </w:rPr>
        <w:t xml:space="preserve">Table 2 outlines the work plan for the SI on NR </w:t>
      </w:r>
      <w:r>
        <w:t xml:space="preserve">Positioning Enhancements </w:t>
      </w:r>
      <w:r>
        <w:rPr>
          <w:lang w:val="en-GB"/>
        </w:rPr>
        <w:t>from RAN2’s perspective.</w:t>
      </w:r>
    </w:p>
    <w:p w14:paraId="4ACE397E" w14:textId="77777777" w:rsidR="007310A7" w:rsidRPr="00543352" w:rsidRDefault="007310A7" w:rsidP="007310A7">
      <w:pPr>
        <w:pStyle w:val="Caption"/>
        <w:jc w:val="center"/>
      </w:pPr>
      <w:bookmarkStart w:id="2" w:name="_Ref524869952"/>
      <w:r>
        <w:t xml:space="preserve">Table </w:t>
      </w:r>
      <w:r>
        <w:rPr>
          <w:b w:val="0"/>
          <w:bCs w:val="0"/>
        </w:rPr>
        <w:fldChar w:fldCharType="begin"/>
      </w:r>
      <w: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2</w:t>
      </w:r>
      <w:r>
        <w:rPr>
          <w:b w:val="0"/>
          <w:bCs w:val="0"/>
        </w:rPr>
        <w:fldChar w:fldCharType="end"/>
      </w:r>
      <w:bookmarkEnd w:id="2"/>
      <w:r>
        <w:t>: RAN2 work plan for NR Positioning Enhancements SI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2857"/>
        <w:gridCol w:w="2707"/>
        <w:gridCol w:w="2900"/>
      </w:tblGrid>
      <w:tr w:rsidR="007310A7" w:rsidRPr="00353A52" w14:paraId="7CC5F0A3" w14:textId="77777777" w:rsidTr="008D00BA">
        <w:trPr>
          <w:trHeight w:val="85"/>
          <w:jc w:val="center"/>
        </w:trPr>
        <w:tc>
          <w:tcPr>
            <w:tcW w:w="1285" w:type="dxa"/>
            <w:vMerge w:val="restart"/>
            <w:shd w:val="clear" w:color="auto" w:fill="auto"/>
          </w:tcPr>
          <w:p w14:paraId="6480801F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857" w:type="dxa"/>
            <w:shd w:val="clear" w:color="auto" w:fill="B2A1C7" w:themeFill="accent4" w:themeFillTint="99"/>
          </w:tcPr>
          <w:p w14:paraId="30C00DF0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Q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3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/2020</w:t>
            </w:r>
          </w:p>
        </w:tc>
        <w:tc>
          <w:tcPr>
            <w:tcW w:w="5607" w:type="dxa"/>
            <w:gridSpan w:val="2"/>
            <w:shd w:val="clear" w:color="auto" w:fill="B2A1C7" w:themeFill="accent4" w:themeFillTint="99"/>
          </w:tcPr>
          <w:p w14:paraId="52E38083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Q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4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/2020</w:t>
            </w:r>
          </w:p>
        </w:tc>
      </w:tr>
      <w:tr w:rsidR="007310A7" w:rsidRPr="00353A52" w14:paraId="65217FCB" w14:textId="77777777" w:rsidTr="008D00BA">
        <w:trPr>
          <w:trHeight w:val="87"/>
          <w:jc w:val="center"/>
        </w:trPr>
        <w:tc>
          <w:tcPr>
            <w:tcW w:w="1285" w:type="dxa"/>
            <w:vMerge/>
            <w:shd w:val="clear" w:color="auto" w:fill="auto"/>
          </w:tcPr>
          <w:p w14:paraId="50AD8F41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857" w:type="dxa"/>
            <w:shd w:val="clear" w:color="auto" w:fill="E5DFEC" w:themeFill="accent4" w:themeFillTint="33"/>
          </w:tcPr>
          <w:p w14:paraId="2D5D9C23" w14:textId="0F66856D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RAN2#1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11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(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>0.5TUs)</w:t>
            </w:r>
          </w:p>
        </w:tc>
        <w:tc>
          <w:tcPr>
            <w:tcW w:w="2707" w:type="dxa"/>
            <w:shd w:val="clear" w:color="auto" w:fill="E5DFEC" w:themeFill="accent4" w:themeFillTint="33"/>
          </w:tcPr>
          <w:p w14:paraId="7B3BB74A" w14:textId="6B195760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RAN2#11</w:t>
            </w:r>
            <w:r w:rsidR="005F4C83">
              <w:rPr>
                <w:rFonts w:eastAsiaTheme="minorEastAsia"/>
                <w:sz w:val="18"/>
                <w:szCs w:val="18"/>
                <w:lang w:val="en-US" w:eastAsia="zh-CN"/>
              </w:rPr>
              <w:t>1bis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(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>0.5TUs)</w:t>
            </w:r>
          </w:p>
        </w:tc>
        <w:tc>
          <w:tcPr>
            <w:tcW w:w="2900" w:type="dxa"/>
            <w:shd w:val="clear" w:color="auto" w:fill="E5DFEC" w:themeFill="accent4" w:themeFillTint="33"/>
          </w:tcPr>
          <w:p w14:paraId="3CF38426" w14:textId="4639E13B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RAN2#11</w:t>
            </w:r>
            <w:r w:rsidR="005F4C83">
              <w:rPr>
                <w:rFonts w:eastAsiaTheme="minorEastAsia"/>
                <w:sz w:val="18"/>
                <w:szCs w:val="18"/>
                <w:lang w:val="en-US" w:eastAsia="zh-CN"/>
              </w:rPr>
              <w:t>2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(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>1TUs)</w:t>
            </w:r>
          </w:p>
        </w:tc>
      </w:tr>
      <w:tr w:rsidR="007310A7" w:rsidRPr="00353A52" w14:paraId="1CB4DA97" w14:textId="77777777" w:rsidTr="008D00BA">
        <w:trPr>
          <w:jc w:val="center"/>
        </w:trPr>
        <w:tc>
          <w:tcPr>
            <w:tcW w:w="1285" w:type="dxa"/>
            <w:shd w:val="clear" w:color="auto" w:fill="auto"/>
          </w:tcPr>
          <w:p w14:paraId="51306E5B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Enhancement of 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and procedures  </w:t>
            </w:r>
          </w:p>
        </w:tc>
        <w:tc>
          <w:tcPr>
            <w:tcW w:w="2857" w:type="dxa"/>
            <w:shd w:val="clear" w:color="auto" w:fill="auto"/>
          </w:tcPr>
          <w:p w14:paraId="4A066A35" w14:textId="358268BB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Identify and evaluate potential enhancement of 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and procedures for supporting positioning technologies </w:t>
            </w:r>
            <w:r w:rsidRPr="00353A52">
              <w:rPr>
                <w:sz w:val="18"/>
                <w:szCs w:val="18"/>
                <w:lang w:val="en-US"/>
              </w:rPr>
              <w:t xml:space="preserve">for </w:t>
            </w:r>
            <w:r w:rsidRPr="00353A52">
              <w:rPr>
                <w:sz w:val="18"/>
                <w:szCs w:val="18"/>
              </w:rPr>
              <w:t xml:space="preserve">improved accuracy, </w:t>
            </w:r>
            <w:r w:rsidRPr="00353A52">
              <w:rPr>
                <w:sz w:val="18"/>
                <w:szCs w:val="18"/>
                <w:lang w:val="en-US"/>
              </w:rPr>
              <w:t xml:space="preserve">reduced </w:t>
            </w:r>
            <w:r w:rsidRPr="00353A52">
              <w:rPr>
                <w:sz w:val="18"/>
                <w:szCs w:val="18"/>
              </w:rPr>
              <w:t>latency,</w:t>
            </w:r>
            <w:r w:rsidRPr="00353A52">
              <w:rPr>
                <w:sz w:val="18"/>
                <w:szCs w:val="18"/>
                <w:lang w:val="en-US" w:eastAsia="ja-JP"/>
              </w:rPr>
              <w:t xml:space="preserve"> network efficiency and device efficiency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based on Rel-16 </w:t>
            </w:r>
            <w:r w:rsidR="005F4C83">
              <w:rPr>
                <w:rFonts w:eastAsia="Malgun Gothic"/>
                <w:sz w:val="18"/>
                <w:szCs w:val="18"/>
                <w:lang w:val="en-US" w:eastAsia="ko-KR"/>
              </w:rPr>
              <w:t>L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PP/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N</w:t>
            </w:r>
            <w:r w:rsidR="005F4C83">
              <w:rPr>
                <w:rFonts w:eastAsia="Malgun Gothic"/>
                <w:sz w:val="18"/>
                <w:szCs w:val="18"/>
                <w:lang w:val="en-US" w:eastAsia="ko-KR"/>
              </w:rPr>
              <w:t>R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PPa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/NR RRC 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and procedures with the special consideration of IIOT use cases.</w:t>
            </w:r>
          </w:p>
          <w:p w14:paraId="7325423A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776A9624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4F0ED2A5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Further identify and evaluate potential enhancement of 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and </w:t>
            </w:r>
            <w:proofErr w:type="gram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procedures  for</w:t>
            </w:r>
            <w:proofErr w:type="gram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supporting positioning technologies </w:t>
            </w:r>
            <w:r w:rsidRPr="00353A52">
              <w:rPr>
                <w:sz w:val="18"/>
                <w:szCs w:val="18"/>
                <w:lang w:val="en-US"/>
              </w:rPr>
              <w:t xml:space="preserve">for </w:t>
            </w:r>
            <w:r w:rsidRPr="00353A52">
              <w:rPr>
                <w:sz w:val="18"/>
                <w:szCs w:val="18"/>
              </w:rPr>
              <w:t xml:space="preserve">improved accuracy, </w:t>
            </w:r>
            <w:r w:rsidRPr="00353A52">
              <w:rPr>
                <w:sz w:val="18"/>
                <w:szCs w:val="18"/>
                <w:lang w:val="en-US"/>
              </w:rPr>
              <w:t xml:space="preserve">reduced </w:t>
            </w:r>
            <w:r w:rsidRPr="00353A52">
              <w:rPr>
                <w:sz w:val="18"/>
                <w:szCs w:val="18"/>
              </w:rPr>
              <w:t>latency,</w:t>
            </w:r>
            <w:r w:rsidRPr="00353A52">
              <w:rPr>
                <w:sz w:val="18"/>
                <w:szCs w:val="18"/>
                <w:lang w:val="en-US" w:eastAsia="ja-JP"/>
              </w:rPr>
              <w:t xml:space="preserve"> network efficiency and device efficiency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.</w:t>
            </w:r>
          </w:p>
          <w:p w14:paraId="06B3EF9E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3FFC348D" w14:textId="77777777" w:rsidR="007310A7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Note:</w:t>
            </w:r>
            <w:r w:rsidRPr="00353A52">
              <w:rPr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sz w:val="18"/>
                <w:szCs w:val="18"/>
                <w:lang w:val="en-US" w:eastAsia="zh-CN"/>
              </w:rPr>
              <w:t>RAN2’s work may t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ak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 xml:space="preserve">e 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in to account the outcome from RAN1 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>(e.g., IIOT scenarios, Rel-16 enhancements, and new positioning techniques).</w:t>
            </w:r>
          </w:p>
          <w:p w14:paraId="4978C8E2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900" w:type="dxa"/>
            <w:shd w:val="clear" w:color="auto" w:fill="auto"/>
          </w:tcPr>
          <w:p w14:paraId="39BF60C4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Finalize work on evaluation of potential enhancement of </w:t>
            </w:r>
            <w:proofErr w:type="spell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and </w:t>
            </w:r>
            <w:proofErr w:type="gramStart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procedures  for</w:t>
            </w:r>
            <w:proofErr w:type="gramEnd"/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 supporting positioning technologies </w:t>
            </w:r>
            <w:r w:rsidRPr="00353A52">
              <w:rPr>
                <w:sz w:val="18"/>
                <w:szCs w:val="18"/>
                <w:lang w:val="en-US"/>
              </w:rPr>
              <w:t xml:space="preserve">for </w:t>
            </w:r>
            <w:r w:rsidRPr="00353A52">
              <w:rPr>
                <w:sz w:val="18"/>
                <w:szCs w:val="18"/>
              </w:rPr>
              <w:t xml:space="preserve">improved accuracy, </w:t>
            </w:r>
            <w:r w:rsidRPr="00353A52">
              <w:rPr>
                <w:sz w:val="18"/>
                <w:szCs w:val="18"/>
                <w:lang w:val="en-US"/>
              </w:rPr>
              <w:t xml:space="preserve">reduced </w:t>
            </w:r>
            <w:r w:rsidRPr="00353A52">
              <w:rPr>
                <w:sz w:val="18"/>
                <w:szCs w:val="18"/>
              </w:rPr>
              <w:t>latency,</w:t>
            </w:r>
            <w:r w:rsidRPr="00353A52">
              <w:rPr>
                <w:sz w:val="18"/>
                <w:szCs w:val="18"/>
                <w:lang w:val="en-US" w:eastAsia="ja-JP"/>
              </w:rPr>
              <w:t xml:space="preserve"> network efficiency and device efficiency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, and 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>provide the  recommended enhancements for Rel-17 WI.</w:t>
            </w:r>
          </w:p>
          <w:p w14:paraId="7DF010CC" w14:textId="77777777" w:rsidR="007310A7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7DC15AE4" w14:textId="77777777" w:rsidR="007310A7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Note:</w:t>
            </w:r>
            <w:r w:rsidRPr="00353A52">
              <w:rPr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sz w:val="18"/>
                <w:szCs w:val="18"/>
                <w:lang w:val="en-US" w:eastAsia="zh-CN"/>
              </w:rPr>
              <w:t>RAN2’s work may t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ak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 xml:space="preserve">e 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in to account the outcome from RAN1 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>(e.g., IIOT scenarios, Rel-16 enhancements, and new positioning techniques).</w:t>
            </w:r>
          </w:p>
          <w:p w14:paraId="7DC8D589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</w:tr>
      <w:tr w:rsidR="007310A7" w:rsidRPr="00353A52" w14:paraId="7266027D" w14:textId="77777777" w:rsidTr="008D00BA">
        <w:trPr>
          <w:jc w:val="center"/>
        </w:trPr>
        <w:tc>
          <w:tcPr>
            <w:tcW w:w="1285" w:type="dxa"/>
            <w:shd w:val="clear" w:color="auto" w:fill="auto"/>
          </w:tcPr>
          <w:p w14:paraId="61328308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Support of  integrity and reliability of assistance data and position information</w:t>
            </w:r>
          </w:p>
        </w:tc>
        <w:tc>
          <w:tcPr>
            <w:tcW w:w="2857" w:type="dxa"/>
            <w:shd w:val="clear" w:color="auto" w:fill="auto"/>
          </w:tcPr>
          <w:p w14:paraId="69D9C23D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Initial discussion of the solutions necessary to support integrity and reliability of assistance data and position information, including</w:t>
            </w:r>
          </w:p>
          <w:p w14:paraId="61FD936C" w14:textId="77777777" w:rsidR="007310A7" w:rsidRPr="00353A52" w:rsidRDefault="007310A7" w:rsidP="008D00B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353A52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Identify positioning integrity KPIs and relevant use cases.</w:t>
            </w:r>
          </w:p>
          <w:p w14:paraId="580D7A56" w14:textId="77777777" w:rsidR="007310A7" w:rsidRPr="00353A52" w:rsidRDefault="007310A7" w:rsidP="008D00B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353A52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Identify the error sources, threat models, occurrence rates and failure modes requiring positioning integrity validation and reporting. </w:t>
            </w:r>
          </w:p>
          <w:p w14:paraId="181B28DC" w14:textId="77777777" w:rsidR="007310A7" w:rsidRPr="00353A52" w:rsidRDefault="007310A7" w:rsidP="008D00B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353A52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Study methodologies for network-assisted and UE-assisted integrity</w:t>
            </w:r>
          </w:p>
          <w:p w14:paraId="64FB3DD0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157F2FC1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Further discussion of the solutions necessary to support integrity and reliability of assistance data and position information.</w:t>
            </w:r>
          </w:p>
          <w:p w14:paraId="4B57B4C3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2900" w:type="dxa"/>
            <w:shd w:val="clear" w:color="auto" w:fill="auto"/>
          </w:tcPr>
          <w:p w14:paraId="7EBE78C6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Finalize work on the solutions necessary to support integrity and reliability of assistance data and position information, and 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 xml:space="preserve">provide the recommended 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solutions </w:t>
            </w:r>
            <w:r w:rsidRPr="00353A52">
              <w:rPr>
                <w:rFonts w:eastAsia="Malgun Gothic"/>
                <w:sz w:val="18"/>
                <w:szCs w:val="18"/>
                <w:lang w:eastAsia="ko-KR"/>
              </w:rPr>
              <w:t>for Rel-17 WI.</w:t>
            </w:r>
          </w:p>
          <w:p w14:paraId="6C2C3F42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7883C694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</w:tr>
      <w:tr w:rsidR="007310A7" w:rsidRPr="00353A52" w14:paraId="53BE3DDA" w14:textId="77777777" w:rsidTr="008D00BA">
        <w:trPr>
          <w:trHeight w:val="384"/>
          <w:jc w:val="center"/>
        </w:trPr>
        <w:tc>
          <w:tcPr>
            <w:tcW w:w="1285" w:type="dxa"/>
            <w:shd w:val="clear" w:color="auto" w:fill="auto"/>
          </w:tcPr>
          <w:p w14:paraId="4E7A76D0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3GPP TR on NR Positioning</w:t>
            </w:r>
          </w:p>
        </w:tc>
        <w:tc>
          <w:tcPr>
            <w:tcW w:w="2857" w:type="dxa"/>
            <w:shd w:val="clear" w:color="auto" w:fill="auto"/>
          </w:tcPr>
          <w:p w14:paraId="4B2CD7B6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Update TR w RAN2 agreements</w:t>
            </w:r>
          </w:p>
          <w:p w14:paraId="125C4C45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and send LS to RAN1</w:t>
            </w:r>
          </w:p>
        </w:tc>
        <w:tc>
          <w:tcPr>
            <w:tcW w:w="2707" w:type="dxa"/>
            <w:shd w:val="clear" w:color="auto" w:fill="auto"/>
          </w:tcPr>
          <w:p w14:paraId="79E69CCC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Update TR w RAN2 agreements</w:t>
            </w:r>
          </w:p>
          <w:p w14:paraId="1F1A44FC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and send LS to RAN1</w:t>
            </w:r>
          </w:p>
        </w:tc>
        <w:tc>
          <w:tcPr>
            <w:tcW w:w="2900" w:type="dxa"/>
            <w:shd w:val="clear" w:color="auto" w:fill="auto"/>
          </w:tcPr>
          <w:p w14:paraId="4DD52939" w14:textId="77777777" w:rsidR="007310A7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Prepare text proposal and conclusions from RAN2 side and send LS to RAN1 for TR finalization</w:t>
            </w:r>
          </w:p>
          <w:p w14:paraId="059B59F6" w14:textId="77777777" w:rsidR="007310A7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33D6D536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E857F5">
              <w:rPr>
                <w:rFonts w:eastAsia="Malgun Gothic"/>
                <w:sz w:val="18"/>
                <w:szCs w:val="18"/>
                <w:lang w:eastAsia="ko-KR"/>
              </w:rPr>
              <w:t xml:space="preserve">Prepare TR for </w:t>
            </w:r>
            <w:r w:rsidRPr="00F51A5B">
              <w:rPr>
                <w:rFonts w:eastAsia="Malgun Gothic"/>
                <w:sz w:val="18"/>
                <w:szCs w:val="18"/>
                <w:lang w:eastAsia="ko-KR"/>
              </w:rPr>
              <w:t>RAN#</w:t>
            </w:r>
            <w:r w:rsidRPr="00F51A5B">
              <w:rPr>
                <w:rFonts w:eastAsiaTheme="minorEastAsia" w:hint="eastAsia"/>
                <w:sz w:val="18"/>
                <w:szCs w:val="18"/>
                <w:lang w:eastAsia="zh-CN"/>
              </w:rPr>
              <w:t>90</w:t>
            </w:r>
            <w:r w:rsidRPr="00F51A5B">
              <w:rPr>
                <w:rFonts w:eastAsia="Malgun Gothic"/>
                <w:sz w:val="18"/>
                <w:szCs w:val="18"/>
                <w:lang w:eastAsia="ko-KR"/>
              </w:rPr>
              <w:t xml:space="preserve"> submission</w:t>
            </w:r>
          </w:p>
        </w:tc>
      </w:tr>
    </w:tbl>
    <w:p w14:paraId="4457A7BE" w14:textId="77777777" w:rsidR="00D920E8" w:rsidRDefault="00D920E8" w:rsidP="00D920E8">
      <w:pPr>
        <w:pStyle w:val="3GPPH2"/>
        <w:numPr>
          <w:ilvl w:val="0"/>
          <w:numId w:val="0"/>
        </w:numPr>
        <w:ind w:left="567"/>
      </w:pPr>
    </w:p>
    <w:p w14:paraId="71CAEBCD" w14:textId="77777777" w:rsidR="00BA5FEE" w:rsidRDefault="00BA5FEE" w:rsidP="00BA5FEE">
      <w:pPr>
        <w:pStyle w:val="3GPPText"/>
      </w:pP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743B58D1" w14:textId="679A11E1" w:rsidR="005972C9" w:rsidRDefault="005972C9" w:rsidP="005972C9">
      <w:pPr>
        <w:pStyle w:val="3GPPText"/>
        <w:rPr>
          <w:lang w:val="en-GB"/>
        </w:rPr>
      </w:pPr>
      <w:r>
        <w:rPr>
          <w:lang w:val="en-GB"/>
        </w:rPr>
        <w:t xml:space="preserve">In this contribution, we provided </w:t>
      </w:r>
      <w:r w:rsidR="00E211E9">
        <w:rPr>
          <w:lang w:val="en-GB"/>
        </w:rPr>
        <w:t xml:space="preserve">the </w:t>
      </w:r>
      <w:r>
        <w:rPr>
          <w:lang w:val="en-GB"/>
        </w:rPr>
        <w:t xml:space="preserve">tentative </w:t>
      </w:r>
      <w:r w:rsidR="00E211E9">
        <w:rPr>
          <w:lang w:val="en-GB"/>
        </w:rPr>
        <w:t xml:space="preserve">work plan for the SI on NR </w:t>
      </w:r>
      <w:r w:rsidR="00E211E9">
        <w:t>Positioning Enhancements</w:t>
      </w:r>
      <w:r w:rsidR="004A71BF">
        <w:t xml:space="preserve"> </w:t>
      </w:r>
      <w:r w:rsidR="004A71BF">
        <w:t>for information purpose</w:t>
      </w:r>
      <w:r w:rsidR="004A71BF">
        <w:t xml:space="preserve">, which may </w:t>
      </w:r>
      <w:r w:rsidR="00354E0E">
        <w:rPr>
          <w:lang w:val="en-GB"/>
        </w:rPr>
        <w:t>facilitat</w:t>
      </w:r>
      <w:r w:rsidR="00E211E9">
        <w:rPr>
          <w:lang w:val="en-GB"/>
        </w:rPr>
        <w:t xml:space="preserve">e the </w:t>
      </w:r>
      <w:r>
        <w:rPr>
          <w:lang w:val="en-GB"/>
        </w:rPr>
        <w:t xml:space="preserve">preparation </w:t>
      </w:r>
      <w:r w:rsidR="00354E0E">
        <w:rPr>
          <w:lang w:val="en-GB"/>
        </w:rPr>
        <w:t xml:space="preserve">and planning </w:t>
      </w:r>
      <w:r>
        <w:rPr>
          <w:lang w:val="en-GB"/>
        </w:rPr>
        <w:t>of contrib</w:t>
      </w:r>
      <w:bookmarkStart w:id="3" w:name="_GoBack"/>
      <w:bookmarkEnd w:id="3"/>
      <w:r>
        <w:rPr>
          <w:lang w:val="en-GB"/>
        </w:rPr>
        <w:t xml:space="preserve">utions on </w:t>
      </w:r>
      <w:r w:rsidR="00E211E9">
        <w:rPr>
          <w:lang w:val="en-GB"/>
        </w:rPr>
        <w:t>the SI.</w:t>
      </w:r>
    </w:p>
    <w:p w14:paraId="23CB37EC" w14:textId="77777777" w:rsidR="00BA5FEE" w:rsidRDefault="00BA5FEE" w:rsidP="005972C9">
      <w:pPr>
        <w:pStyle w:val="3GPPText"/>
        <w:rPr>
          <w:lang w:val="en-GB"/>
        </w:rPr>
      </w:pP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4" w:name="_Ref524868549"/>
    <w:bookmarkStart w:id="5" w:name="_Ref505694604"/>
    <w:bookmarkStart w:id="6" w:name="_Ref471775016"/>
    <w:p w14:paraId="4CF49A5A" w14:textId="77777777" w:rsidR="005972C9" w:rsidRPr="00F63703" w:rsidRDefault="00C9439F" w:rsidP="00D73FE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F63703">
        <w:rPr>
          <w:rFonts w:ascii="Times New Roman" w:eastAsia="宋体" w:hAnsi="Times New Roman"/>
          <w:sz w:val="20"/>
          <w:szCs w:val="20"/>
        </w:rPr>
        <w:fldChar w:fldCharType="begin"/>
      </w:r>
      <w:r w:rsidR="005972C9" w:rsidRPr="00F63703">
        <w:rPr>
          <w:rFonts w:ascii="Times New Roman" w:eastAsia="宋体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宋体" w:hAnsi="Times New Roman"/>
          <w:sz w:val="20"/>
          <w:szCs w:val="20"/>
        </w:rPr>
        <w:fldChar w:fldCharType="separate"/>
      </w:r>
      <w:r w:rsidR="00861723">
        <w:rPr>
          <w:rFonts w:ascii="Times New Roman" w:eastAsia="宋体" w:hAnsi="Times New Roman"/>
          <w:sz w:val="20"/>
          <w:szCs w:val="20"/>
        </w:rPr>
        <w:t>RP</w:t>
      </w:r>
      <w:r w:rsidR="00861723" w:rsidRPr="00861723">
        <w:rPr>
          <w:rFonts w:ascii="Times New Roman" w:eastAsia="宋体" w:hAnsi="Times New Roman"/>
          <w:sz w:val="20"/>
          <w:szCs w:val="20"/>
        </w:rPr>
        <w:t>-193237</w:t>
      </w:r>
      <w:r w:rsidRPr="00F63703">
        <w:rPr>
          <w:rFonts w:ascii="Times New Roman" w:eastAsia="宋体" w:hAnsi="Times New Roman"/>
          <w:sz w:val="20"/>
          <w:szCs w:val="20"/>
        </w:rPr>
        <w:fldChar w:fldCharType="end"/>
      </w:r>
      <w:r w:rsidR="005972C9" w:rsidRPr="00F63703">
        <w:rPr>
          <w:rFonts w:ascii="Times New Roman" w:eastAsia="宋体" w:hAnsi="Times New Roman"/>
          <w:sz w:val="20"/>
          <w:szCs w:val="20"/>
        </w:rPr>
        <w:t xml:space="preserve">, </w:t>
      </w:r>
      <w:r w:rsidR="005972C9">
        <w:rPr>
          <w:rFonts w:ascii="Times New Roman" w:eastAsia="宋体" w:hAnsi="Times New Roman"/>
          <w:sz w:val="20"/>
          <w:szCs w:val="20"/>
        </w:rPr>
        <w:t>“</w:t>
      </w:r>
      <w:r w:rsidR="00861723" w:rsidRPr="00861723">
        <w:rPr>
          <w:rFonts w:ascii="Times New Roman" w:eastAsia="宋体" w:hAnsi="Times New Roman"/>
          <w:sz w:val="20"/>
          <w:szCs w:val="20"/>
        </w:rPr>
        <w:t>New SID on NR Positioning Enhancements</w:t>
      </w:r>
      <w:r w:rsidR="005972C9">
        <w:rPr>
          <w:rFonts w:ascii="Times New Roman" w:eastAsia="宋体" w:hAnsi="Times New Roman"/>
          <w:sz w:val="20"/>
          <w:szCs w:val="20"/>
        </w:rPr>
        <w:t>”</w:t>
      </w:r>
      <w:bookmarkEnd w:id="4"/>
      <w:r w:rsidR="00861723">
        <w:rPr>
          <w:rFonts w:ascii="Times New Roman" w:eastAsia="宋体" w:hAnsi="Times New Roman"/>
          <w:sz w:val="20"/>
          <w:szCs w:val="20"/>
        </w:rPr>
        <w:t>.</w:t>
      </w:r>
    </w:p>
    <w:bookmarkEnd w:id="5"/>
    <w:bookmarkEnd w:id="6"/>
    <w:p w14:paraId="5ED254F9" w14:textId="77777777" w:rsidR="00C471EC" w:rsidRPr="005972C9" w:rsidRDefault="00C471EC">
      <w:pPr>
        <w:rPr>
          <w:lang w:val="en-US"/>
        </w:rPr>
      </w:pPr>
    </w:p>
    <w:p w14:paraId="4612ABF9" w14:textId="77777777" w:rsidR="00353A52" w:rsidRPr="005972C9" w:rsidRDefault="00353A52">
      <w:pPr>
        <w:rPr>
          <w:lang w:val="en-US"/>
        </w:rPr>
      </w:pPr>
    </w:p>
    <w:sectPr w:rsidR="00353A52" w:rsidRPr="005972C9" w:rsidSect="005972C9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538A8" w14:textId="77777777" w:rsidR="00E25A87" w:rsidRDefault="00E25A87">
      <w:pPr>
        <w:spacing w:after="0"/>
      </w:pPr>
      <w:r>
        <w:separator/>
      </w:r>
    </w:p>
  </w:endnote>
  <w:endnote w:type="continuationSeparator" w:id="0">
    <w:p w14:paraId="55D0EEA3" w14:textId="77777777" w:rsidR="00E25A87" w:rsidRDefault="00E25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E25A8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4A71BF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4A71BF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80CF" w14:textId="77777777" w:rsidR="00E25A87" w:rsidRDefault="00E25A87">
      <w:pPr>
        <w:spacing w:after="0"/>
      </w:pPr>
      <w:r>
        <w:separator/>
      </w:r>
    </w:p>
  </w:footnote>
  <w:footnote w:type="continuationSeparator" w:id="0">
    <w:p w14:paraId="36FADEB5" w14:textId="77777777" w:rsidR="00E25A87" w:rsidRDefault="00E25A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24869"/>
    <w:rsid w:val="00064B9E"/>
    <w:rsid w:val="000A204A"/>
    <w:rsid w:val="000A5C62"/>
    <w:rsid w:val="000B0CAC"/>
    <w:rsid w:val="000C030C"/>
    <w:rsid w:val="001050DE"/>
    <w:rsid w:val="001360C6"/>
    <w:rsid w:val="001372E2"/>
    <w:rsid w:val="00167F6B"/>
    <w:rsid w:val="00177C2E"/>
    <w:rsid w:val="00195712"/>
    <w:rsid w:val="00196826"/>
    <w:rsid w:val="001E4804"/>
    <w:rsid w:val="001F31F7"/>
    <w:rsid w:val="002561C0"/>
    <w:rsid w:val="00266A93"/>
    <w:rsid w:val="002A3BAE"/>
    <w:rsid w:val="002A6A79"/>
    <w:rsid w:val="002B2886"/>
    <w:rsid w:val="002B7B57"/>
    <w:rsid w:val="002E246B"/>
    <w:rsid w:val="002F070F"/>
    <w:rsid w:val="003218BA"/>
    <w:rsid w:val="003223EC"/>
    <w:rsid w:val="00353A52"/>
    <w:rsid w:val="00353C50"/>
    <w:rsid w:val="00354E0E"/>
    <w:rsid w:val="003749BA"/>
    <w:rsid w:val="003A1313"/>
    <w:rsid w:val="003C19DA"/>
    <w:rsid w:val="003C6DBC"/>
    <w:rsid w:val="003D5BE0"/>
    <w:rsid w:val="004058E4"/>
    <w:rsid w:val="00411EED"/>
    <w:rsid w:val="0041775A"/>
    <w:rsid w:val="00452562"/>
    <w:rsid w:val="004605FF"/>
    <w:rsid w:val="00465113"/>
    <w:rsid w:val="004A71BF"/>
    <w:rsid w:val="004D2B71"/>
    <w:rsid w:val="004F70D3"/>
    <w:rsid w:val="00524293"/>
    <w:rsid w:val="00525DF4"/>
    <w:rsid w:val="0055743C"/>
    <w:rsid w:val="00575F4D"/>
    <w:rsid w:val="005954A9"/>
    <w:rsid w:val="005972C9"/>
    <w:rsid w:val="005A2571"/>
    <w:rsid w:val="005F4C83"/>
    <w:rsid w:val="005F676D"/>
    <w:rsid w:val="006033FB"/>
    <w:rsid w:val="00621E65"/>
    <w:rsid w:val="00633D0A"/>
    <w:rsid w:val="00652062"/>
    <w:rsid w:val="006631FF"/>
    <w:rsid w:val="006C6C70"/>
    <w:rsid w:val="006E036E"/>
    <w:rsid w:val="006F0593"/>
    <w:rsid w:val="00701E05"/>
    <w:rsid w:val="0070293D"/>
    <w:rsid w:val="00716C1A"/>
    <w:rsid w:val="0072256E"/>
    <w:rsid w:val="00727389"/>
    <w:rsid w:val="007310A7"/>
    <w:rsid w:val="007361D5"/>
    <w:rsid w:val="00746B9A"/>
    <w:rsid w:val="007B4AFA"/>
    <w:rsid w:val="007C36A8"/>
    <w:rsid w:val="007D72FA"/>
    <w:rsid w:val="007E1FB7"/>
    <w:rsid w:val="007E2B78"/>
    <w:rsid w:val="00816089"/>
    <w:rsid w:val="00825374"/>
    <w:rsid w:val="0085266E"/>
    <w:rsid w:val="00861723"/>
    <w:rsid w:val="00884922"/>
    <w:rsid w:val="008C7265"/>
    <w:rsid w:val="008E244F"/>
    <w:rsid w:val="008E40BA"/>
    <w:rsid w:val="009135E1"/>
    <w:rsid w:val="0094129B"/>
    <w:rsid w:val="009639FD"/>
    <w:rsid w:val="0097134B"/>
    <w:rsid w:val="009A72B9"/>
    <w:rsid w:val="009C75DB"/>
    <w:rsid w:val="009D3640"/>
    <w:rsid w:val="009F1E31"/>
    <w:rsid w:val="00A40512"/>
    <w:rsid w:val="00A50C60"/>
    <w:rsid w:val="00A5659D"/>
    <w:rsid w:val="00A70B27"/>
    <w:rsid w:val="00AC43D3"/>
    <w:rsid w:val="00B413CC"/>
    <w:rsid w:val="00B54C5D"/>
    <w:rsid w:val="00BA2454"/>
    <w:rsid w:val="00BA5FEE"/>
    <w:rsid w:val="00BB5943"/>
    <w:rsid w:val="00BD4533"/>
    <w:rsid w:val="00C119AC"/>
    <w:rsid w:val="00C17B12"/>
    <w:rsid w:val="00C212BF"/>
    <w:rsid w:val="00C471EC"/>
    <w:rsid w:val="00C50C8B"/>
    <w:rsid w:val="00C8683E"/>
    <w:rsid w:val="00C9439F"/>
    <w:rsid w:val="00CA3B4F"/>
    <w:rsid w:val="00CB2B81"/>
    <w:rsid w:val="00CB674D"/>
    <w:rsid w:val="00CF1F30"/>
    <w:rsid w:val="00D0585A"/>
    <w:rsid w:val="00D1409D"/>
    <w:rsid w:val="00D36D75"/>
    <w:rsid w:val="00D447FD"/>
    <w:rsid w:val="00D519F2"/>
    <w:rsid w:val="00D6465A"/>
    <w:rsid w:val="00D73FEA"/>
    <w:rsid w:val="00D7670E"/>
    <w:rsid w:val="00D80935"/>
    <w:rsid w:val="00D91313"/>
    <w:rsid w:val="00D91E3F"/>
    <w:rsid w:val="00D920E8"/>
    <w:rsid w:val="00D93A8D"/>
    <w:rsid w:val="00DB0FE7"/>
    <w:rsid w:val="00E110FA"/>
    <w:rsid w:val="00E211E9"/>
    <w:rsid w:val="00E23B70"/>
    <w:rsid w:val="00E25A87"/>
    <w:rsid w:val="00E52EB4"/>
    <w:rsid w:val="00E53A23"/>
    <w:rsid w:val="00E556C0"/>
    <w:rsid w:val="00E55C06"/>
    <w:rsid w:val="00E66900"/>
    <w:rsid w:val="00E70845"/>
    <w:rsid w:val="00E75B20"/>
    <w:rsid w:val="00E82506"/>
    <w:rsid w:val="00E857F5"/>
    <w:rsid w:val="00F00D34"/>
    <w:rsid w:val="00F07642"/>
    <w:rsid w:val="00F14248"/>
    <w:rsid w:val="00F307AC"/>
    <w:rsid w:val="00F51A5B"/>
    <w:rsid w:val="00F8043A"/>
    <w:rsid w:val="00FB6BE3"/>
    <w:rsid w:val="00FC5D01"/>
    <w:rsid w:val="00FD1F94"/>
    <w:rsid w:val="00FE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4</cp:revision>
  <dcterms:created xsi:type="dcterms:W3CDTF">2020-05-13T20:38:00Z</dcterms:created>
  <dcterms:modified xsi:type="dcterms:W3CDTF">2020-05-15T19:46:00Z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